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47775"/>
            <wp:effectExtent l="0" t="0" r="0" b="0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Default="00631FF5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274F01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JUNE 16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B83E0A" w:rsidRPr="00683716" w:rsidRDefault="00B83E0A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PUBLIC HEARING AND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TALTY CITY 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0B" w:rsidRPr="009F42D6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regularly scheduled monthly meeting at 7:00 p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Tuesday,</w:t>
      </w:r>
    </w:p>
    <w:p w:rsidR="0095175D" w:rsidRDefault="00274F01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June 16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immediately following the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Planning &amp; Zoning Commission’s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Hearing at 6:30 p.m.</w:t>
      </w:r>
      <w:proofErr w:type="gramEnd"/>
    </w:p>
    <w:p w:rsidR="00274F01" w:rsidRPr="009F42D6" w:rsidRDefault="00683716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proofErr w:type="gramEnd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Trinity Family Church,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</w:t>
      </w:r>
      <w:r w:rsidR="00876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southwest corner of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ntersection of FM 1641 and I-20.</w:t>
      </w:r>
    </w:p>
    <w:p w:rsidR="00683716" w:rsidRPr="009F42D6" w:rsidRDefault="00683716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21000B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Mayor Frank Garrison called t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meeting to order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 7:00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quorum.</w:t>
      </w:r>
    </w:p>
    <w:p w:rsidR="00487CC1" w:rsidRDefault="0021000B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attendance were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council members: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John Davis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Judy Trevino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Bobby Crowley,</w:t>
      </w:r>
    </w:p>
    <w:p w:rsidR="00672769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Courtney McGrath and 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Brad Davis.</w:t>
      </w:r>
      <w:proofErr w:type="gramEnd"/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="00773232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nvo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cation by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Brad </w:t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Davis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Default="00B83E0A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Open the Public Hearing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7:03 p.m. regarding a re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plat request by property owner, Pedro Sa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vedra, </w:t>
      </w:r>
    </w:p>
    <w:p w:rsidR="00361425" w:rsidRDefault="00315730" w:rsidP="003614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gramEnd"/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Irish Ridge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subdivision on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>ot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[PID 27361] 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Lot 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[PID 204416] Ragsdale Street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.  The</w:t>
      </w:r>
    </w:p>
    <w:p w:rsidR="00361425" w:rsidRDefault="00B83E0A" w:rsidP="003614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purpose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re-plat will be to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combine these 2 lots into a single one acre lot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Kaufman County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requires</w:t>
      </w:r>
    </w:p>
    <w:p w:rsidR="00B83E0A" w:rsidRPr="009F42D6" w:rsidRDefault="00361425" w:rsidP="003614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one acre lot 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for a septic system to have adequate spraying.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Notice was properly served by letter to all property owners within 200’ and notice was published in the Forney Messenger as required. No o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jections were received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cit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>zens regarding this re-plat request.</w:t>
      </w:r>
    </w:p>
    <w:p w:rsidR="004E259A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Pr="00EC50B6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Close the Public H</w:t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earing</w:t>
      </w:r>
      <w:r w:rsidR="00EC50B6" w:rsidRP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7:06 p.m.</w:t>
      </w:r>
    </w:p>
    <w:p w:rsidR="00B83E0A" w:rsidRPr="009F42D6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425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4E259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Joe Carey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signed in to address the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P&amp;Z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1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 expressed his concern about </w:t>
      </w:r>
    </w:p>
    <w:p w:rsidR="004E259A" w:rsidRDefault="00361425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 county easement away.  He has no objections to the lots being combined.</w:t>
      </w:r>
    </w:p>
    <w:p w:rsidR="00487CC1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 pandemic has been declared by Kaufman County at this time due to the Coronavirus.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0B6" w:rsidRDefault="004E259A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FE4097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61AA5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Oaths of Office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administered by City Secretary, Sherry Bagby, to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Brad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Davis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 two year term,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expiring in May 2022.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274F01" w:rsidRDefault="00274F01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08C6" w:rsidRDefault="00FE4097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A3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Action Items</w:t>
      </w:r>
      <w:r w:rsidR="006308C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96FD2" w:rsidRDefault="00896FD2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61425" w:rsidRDefault="008767E6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</w:t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 behalf of the Planning &amp; Zoning Commission,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James Stroman, City Manager, </w:t>
      </w:r>
      <w:r w:rsidR="00361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stated 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</w:t>
      </w:r>
    </w:p>
    <w:p w:rsidR="00361425" w:rsidRDefault="00361425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P&amp;Z did not have any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objection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unanimously </w:t>
      </w:r>
      <w:proofErr w:type="gramStart"/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approved  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</w:t>
      </w:r>
      <w:proofErr w:type="gramEnd"/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re-plat request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combine</w:t>
      </w:r>
    </w:p>
    <w:p w:rsidR="00361425" w:rsidRDefault="00361425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Lot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23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[PID 27361] 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 24 [PID 204416]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into a single one acre lot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on Ragsdale St.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meet </w:t>
      </w:r>
    </w:p>
    <w:p w:rsidR="00361425" w:rsidRDefault="00361425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standards of 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Kaufman County’s requirement for an aerobic septic system.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A334B3" w:rsidRDefault="00361425" w:rsidP="00361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It will be no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ed as “23R”</w:t>
      </w:r>
    </w:p>
    <w:p w:rsidR="008767E6" w:rsidRDefault="008767E6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1425" w:rsidRDefault="008767E6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2.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61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council discussed the P&amp;Z’s recommendation regarding the </w:t>
      </w:r>
      <w:proofErr w:type="spellStart"/>
      <w:r w:rsidR="00361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replat</w:t>
      </w:r>
      <w:proofErr w:type="spellEnd"/>
      <w:r w:rsidR="00361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Lots 23 and 24 on</w:t>
      </w:r>
    </w:p>
    <w:p w:rsidR="00361425" w:rsidRDefault="00361425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Ragdale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Street in the Irish Ridge Subdivision.</w:t>
      </w:r>
      <w:proofErr w:type="gramEnd"/>
    </w:p>
    <w:p w:rsidR="00274F01" w:rsidRDefault="00361425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 Motion was made by John Davis to approve th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re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plat r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quest of Lot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23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24 on </w:t>
      </w:r>
    </w:p>
    <w:p w:rsidR="00274F01" w:rsidRDefault="00274F01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Ragsdale Street in the Irish Ridge subdivision, being continge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nt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upon 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final </w:t>
      </w:r>
      <w:r w:rsidR="006C5D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plat being </w:t>
      </w:r>
    </w:p>
    <w:p w:rsidR="000017D3" w:rsidRDefault="00274F01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submit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ted</w:t>
      </w:r>
      <w:proofErr w:type="gramEnd"/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City.</w:t>
      </w:r>
    </w:p>
    <w:p w:rsidR="00ED10EE" w:rsidRDefault="00A334B3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767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Seconded: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Bobby Crowley</w:t>
      </w:r>
    </w:p>
    <w:p w:rsidR="00ED10EE" w:rsidRDefault="00ED10EE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767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Vote: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-0; Motion carried.</w:t>
      </w:r>
    </w:p>
    <w:p w:rsidR="008767E6" w:rsidRDefault="00ED10EE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D35A6A" w:rsidRPr="009F42D6" w:rsidRDefault="008767E6" w:rsidP="00951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</w:t>
      </w:r>
      <w:r w:rsidR="00C01DEF" w:rsidRPr="009F42D6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716E">
        <w:rPr>
          <w:rFonts w:ascii="Times New Roman" w:eastAsia="Times New Roman" w:hAnsi="Times New Roman" w:cs="Times New Roman"/>
          <w:color w:val="000000"/>
          <w:sz w:val="20"/>
          <w:szCs w:val="20"/>
        </w:rPr>
        <w:t>May 19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</w:t>
      </w:r>
    </w:p>
    <w:p w:rsidR="004104A1" w:rsidRPr="009F42D6" w:rsidRDefault="00D248FA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approve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the Minutes as presented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Bobby Crowley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64716E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224755" w:rsidRDefault="0064716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Brad Davis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 abstained due to his absence.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10EE" w:rsidRDefault="008767E6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4097" w:rsidRPr="009F42D6" w:rsidRDefault="00ED10EE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A Motion was made 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to accept the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>y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Financial Report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 xml:space="preserve"> as submitted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>Judy Trevino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04A1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64716E">
        <w:rPr>
          <w:rFonts w:ascii="Times New Roman" w:eastAsia="Times New Roman" w:hAnsi="Times New Roman" w:cs="Times New Roman"/>
          <w:sz w:val="20"/>
          <w:szCs w:val="20"/>
        </w:rPr>
        <w:t>Brad Davis</w:t>
      </w:r>
    </w:p>
    <w:p w:rsidR="00446B1C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Vote: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64716E">
        <w:rPr>
          <w:rFonts w:ascii="Times New Roman" w:eastAsia="Times New Roman" w:hAnsi="Times New Roman" w:cs="Times New Roman"/>
          <w:sz w:val="20"/>
          <w:szCs w:val="20"/>
        </w:rPr>
        <w:t>5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ED10EE" w:rsidRDefault="00ED10E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EE6" w:rsidRDefault="00ED10EE" w:rsidP="006471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31EE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 xml:space="preserve">adopting </w:t>
      </w:r>
      <w:r w:rsidR="0064716E" w:rsidRPr="00361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</w:t>
      </w:r>
      <w:r w:rsidR="0095175D" w:rsidRPr="00361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rdinance</w:t>
      </w:r>
      <w:r w:rsidR="0064716E" w:rsidRPr="00361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2020-03</w:t>
      </w:r>
      <w:r w:rsidR="0095175D">
        <w:rPr>
          <w:rFonts w:ascii="Times New Roman" w:eastAsia="Times New Roman" w:hAnsi="Times New Roman" w:cs="Times New Roman"/>
          <w:sz w:val="20"/>
          <w:szCs w:val="20"/>
        </w:rPr>
        <w:t xml:space="preserve"> for animal control regulations.</w:t>
      </w:r>
    </w:p>
    <w:p w:rsidR="0064716E" w:rsidRDefault="0064716E" w:rsidP="006471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The Police Department would issue citations for violations.</w:t>
      </w:r>
    </w:p>
    <w:p w:rsidR="00A540FB" w:rsidRDefault="00C4336D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Motion was made </w:t>
      </w:r>
      <w:r w:rsidR="00A540F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approve Ordinance 2020-03 by John Davis.</w:t>
      </w:r>
    </w:p>
    <w:p w:rsidR="00A540FB" w:rsidRDefault="0064716E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Judy Trevino</w:t>
      </w:r>
    </w:p>
    <w:p w:rsidR="00A540FB" w:rsidRDefault="0064716E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="00A540FB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3D048F" w:rsidRPr="009F42D6" w:rsidRDefault="003D048F" w:rsidP="00446B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CA7290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A540FB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B76143" w:rsidRPr="00B761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r w:rsidR="00683716" w:rsidRPr="00B761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="009B1B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tems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Road CR 216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Possibly discuss re-plat of Talty’s property for city hall;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•Comprehensive Plan by Michael R. Coker Company;</w:t>
      </w:r>
    </w:p>
    <w:p w:rsidR="00B76143" w:rsidRDefault="009B1B22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7614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2940" w:rsidRPr="009F42D6" w:rsidRDefault="009B1B22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IX</w:t>
      </w:r>
      <w:r w:rsidR="00CA7290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CA729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djourned at </w:t>
      </w:r>
      <w:r w:rsidR="0064716E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64716E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36D" w:rsidRPr="009F42D6" w:rsidRDefault="00C4336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Pr="0048341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City Secretary Sherry Bagby</w:t>
      </w: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017F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87" w:rsidRDefault="003F5E87" w:rsidP="00534113">
      <w:pPr>
        <w:spacing w:after="0" w:line="240" w:lineRule="auto"/>
      </w:pPr>
      <w:r>
        <w:separator/>
      </w:r>
    </w:p>
  </w:endnote>
  <w:endnote w:type="continuationSeparator" w:id="0">
    <w:p w:rsidR="003F5E87" w:rsidRDefault="003F5E87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534113">
      <w:rPr>
        <w:rFonts w:asciiTheme="majorHAnsi" w:eastAsiaTheme="majorEastAsia" w:hAnsiTheme="majorHAnsi" w:cstheme="majorBidi"/>
      </w:rPr>
      <w:t xml:space="preserve"> of </w:t>
    </w:r>
    <w:r w:rsidR="0064716E">
      <w:rPr>
        <w:rFonts w:asciiTheme="majorHAnsi" w:eastAsiaTheme="majorEastAsia" w:hAnsiTheme="majorHAnsi" w:cstheme="majorBidi"/>
      </w:rPr>
      <w:t>JUNE 16</w:t>
    </w:r>
    <w:r w:rsidR="00E432A6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C4336D" w:rsidRPr="00C4336D">
      <w:rPr>
        <w:rFonts w:asciiTheme="majorHAnsi" w:eastAsiaTheme="majorEastAsia" w:hAnsiTheme="majorHAnsi" w:cstheme="majorBidi"/>
        <w:noProof/>
      </w:rPr>
      <w:t>2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87" w:rsidRDefault="003F5E87" w:rsidP="00534113">
      <w:pPr>
        <w:spacing w:after="0" w:line="240" w:lineRule="auto"/>
      </w:pPr>
      <w:r>
        <w:separator/>
      </w:r>
    </w:p>
  </w:footnote>
  <w:footnote w:type="continuationSeparator" w:id="0">
    <w:p w:rsidR="003F5E87" w:rsidRDefault="003F5E87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7D56"/>
    <w:multiLevelType w:val="hybridMultilevel"/>
    <w:tmpl w:val="5BD8C3DC"/>
    <w:lvl w:ilvl="0" w:tplc="8CCAB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017D3"/>
    <w:rsid w:val="00033E2D"/>
    <w:rsid w:val="000340B9"/>
    <w:rsid w:val="0004631F"/>
    <w:rsid w:val="00060C6A"/>
    <w:rsid w:val="00084815"/>
    <w:rsid w:val="0008796F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74F01"/>
    <w:rsid w:val="002A420E"/>
    <w:rsid w:val="002B077E"/>
    <w:rsid w:val="002E3F60"/>
    <w:rsid w:val="00315730"/>
    <w:rsid w:val="00361425"/>
    <w:rsid w:val="0038222D"/>
    <w:rsid w:val="00387445"/>
    <w:rsid w:val="00393434"/>
    <w:rsid w:val="00394C93"/>
    <w:rsid w:val="003A4B4F"/>
    <w:rsid w:val="003B6463"/>
    <w:rsid w:val="003B7DF8"/>
    <w:rsid w:val="003D048F"/>
    <w:rsid w:val="003E7E0B"/>
    <w:rsid w:val="003F32C2"/>
    <w:rsid w:val="003F55F4"/>
    <w:rsid w:val="003F5E87"/>
    <w:rsid w:val="004104A1"/>
    <w:rsid w:val="0041300F"/>
    <w:rsid w:val="00422CDD"/>
    <w:rsid w:val="0042343B"/>
    <w:rsid w:val="00434A56"/>
    <w:rsid w:val="00446B1C"/>
    <w:rsid w:val="0048341F"/>
    <w:rsid w:val="00487CC1"/>
    <w:rsid w:val="00496567"/>
    <w:rsid w:val="004A3401"/>
    <w:rsid w:val="004A5908"/>
    <w:rsid w:val="004A5C60"/>
    <w:rsid w:val="004B017F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F4BCF"/>
    <w:rsid w:val="00616E31"/>
    <w:rsid w:val="00624BED"/>
    <w:rsid w:val="006308C6"/>
    <w:rsid w:val="00631FF5"/>
    <w:rsid w:val="00636051"/>
    <w:rsid w:val="0064294C"/>
    <w:rsid w:val="0064716E"/>
    <w:rsid w:val="00647FB5"/>
    <w:rsid w:val="006540F6"/>
    <w:rsid w:val="00672769"/>
    <w:rsid w:val="00682940"/>
    <w:rsid w:val="00683716"/>
    <w:rsid w:val="00683F6A"/>
    <w:rsid w:val="006A0AE5"/>
    <w:rsid w:val="006C13FE"/>
    <w:rsid w:val="006C2340"/>
    <w:rsid w:val="006C5D37"/>
    <w:rsid w:val="006E672A"/>
    <w:rsid w:val="007606A5"/>
    <w:rsid w:val="00773232"/>
    <w:rsid w:val="007B2664"/>
    <w:rsid w:val="007B55F5"/>
    <w:rsid w:val="007F3D8F"/>
    <w:rsid w:val="007F75D0"/>
    <w:rsid w:val="007F7F20"/>
    <w:rsid w:val="00860021"/>
    <w:rsid w:val="00865201"/>
    <w:rsid w:val="008704D6"/>
    <w:rsid w:val="008767E6"/>
    <w:rsid w:val="00896FD2"/>
    <w:rsid w:val="008B1041"/>
    <w:rsid w:val="008D1162"/>
    <w:rsid w:val="00920196"/>
    <w:rsid w:val="00927557"/>
    <w:rsid w:val="0093505C"/>
    <w:rsid w:val="009441D8"/>
    <w:rsid w:val="009454BE"/>
    <w:rsid w:val="0095175D"/>
    <w:rsid w:val="00953C46"/>
    <w:rsid w:val="00964054"/>
    <w:rsid w:val="009717DF"/>
    <w:rsid w:val="00984008"/>
    <w:rsid w:val="00994F84"/>
    <w:rsid w:val="009B1B22"/>
    <w:rsid w:val="009B1E4A"/>
    <w:rsid w:val="009D6CB3"/>
    <w:rsid w:val="009E5326"/>
    <w:rsid w:val="009F42D6"/>
    <w:rsid w:val="009F526C"/>
    <w:rsid w:val="00A334B3"/>
    <w:rsid w:val="00A519B8"/>
    <w:rsid w:val="00A540FB"/>
    <w:rsid w:val="00A5490F"/>
    <w:rsid w:val="00A777FE"/>
    <w:rsid w:val="00AA1DA6"/>
    <w:rsid w:val="00AA3C05"/>
    <w:rsid w:val="00AB34FE"/>
    <w:rsid w:val="00AB6935"/>
    <w:rsid w:val="00B27DF4"/>
    <w:rsid w:val="00B42603"/>
    <w:rsid w:val="00B61455"/>
    <w:rsid w:val="00B74495"/>
    <w:rsid w:val="00B76143"/>
    <w:rsid w:val="00B83E0A"/>
    <w:rsid w:val="00BC4471"/>
    <w:rsid w:val="00C01DEF"/>
    <w:rsid w:val="00C12B37"/>
    <w:rsid w:val="00C34CEE"/>
    <w:rsid w:val="00C42677"/>
    <w:rsid w:val="00C4336D"/>
    <w:rsid w:val="00C44DDC"/>
    <w:rsid w:val="00C4669F"/>
    <w:rsid w:val="00C76527"/>
    <w:rsid w:val="00C94426"/>
    <w:rsid w:val="00C963BD"/>
    <w:rsid w:val="00CA7290"/>
    <w:rsid w:val="00D231C0"/>
    <w:rsid w:val="00D248FA"/>
    <w:rsid w:val="00D262E6"/>
    <w:rsid w:val="00D35A6A"/>
    <w:rsid w:val="00D57A6C"/>
    <w:rsid w:val="00D76BAE"/>
    <w:rsid w:val="00D913FF"/>
    <w:rsid w:val="00DD5749"/>
    <w:rsid w:val="00E24984"/>
    <w:rsid w:val="00E432A6"/>
    <w:rsid w:val="00EB1786"/>
    <w:rsid w:val="00EC50B6"/>
    <w:rsid w:val="00ED10EE"/>
    <w:rsid w:val="00F16BA2"/>
    <w:rsid w:val="00F171FE"/>
    <w:rsid w:val="00F31EE6"/>
    <w:rsid w:val="00F32D0A"/>
    <w:rsid w:val="00F51401"/>
    <w:rsid w:val="00F567F5"/>
    <w:rsid w:val="00F61AA5"/>
    <w:rsid w:val="00F64E78"/>
    <w:rsid w:val="00FD3523"/>
    <w:rsid w:val="00FD529A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4818-C461-4943-BAA2-14E8846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3</cp:revision>
  <cp:lastPrinted>2020-06-12T15:08:00Z</cp:lastPrinted>
  <dcterms:created xsi:type="dcterms:W3CDTF">2020-06-17T16:55:00Z</dcterms:created>
  <dcterms:modified xsi:type="dcterms:W3CDTF">2020-06-22T19:49:00Z</dcterms:modified>
</cp:coreProperties>
</file>